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DEDF2" w14:textId="77777777" w:rsidR="0088039B" w:rsidRDefault="0088039B"/>
    <w:p w14:paraId="2A9E4D29" w14:textId="77777777" w:rsidR="0088039B" w:rsidRDefault="0088039B"/>
    <w:p w14:paraId="1602D545" w14:textId="77777777" w:rsidR="0088039B" w:rsidRDefault="0088039B"/>
    <w:tbl>
      <w:tblPr>
        <w:tblW w:w="5000" w:type="pct"/>
        <w:tblCellSpacing w:w="15" w:type="dxa"/>
        <w:tblCellMar>
          <w:top w:w="240" w:type="dxa"/>
          <w:left w:w="240" w:type="dxa"/>
          <w:bottom w:w="240" w:type="dxa"/>
          <w:right w:w="240" w:type="dxa"/>
        </w:tblCellMar>
        <w:tblLook w:val="0000" w:firstRow="0" w:lastRow="0" w:firstColumn="0" w:lastColumn="0" w:noHBand="0" w:noVBand="0"/>
      </w:tblPr>
      <w:tblGrid>
        <w:gridCol w:w="4445"/>
        <w:gridCol w:w="4735"/>
      </w:tblGrid>
      <w:tr w:rsidR="0088039B" w:rsidRPr="001C69B4" w14:paraId="2C76CB47" w14:textId="77777777" w:rsidTr="001A4505">
        <w:trPr>
          <w:trHeight w:val="8361"/>
          <w:tblCellSpacing w:w="15" w:type="dxa"/>
        </w:trPr>
        <w:tc>
          <w:tcPr>
            <w:tcW w:w="2179" w:type="pct"/>
            <w:vAlign w:val="center"/>
          </w:tcPr>
          <w:p w14:paraId="05BC7476" w14:textId="77777777" w:rsidR="0088039B" w:rsidRDefault="0088039B" w:rsidP="00550845">
            <w:pPr>
              <w:spacing w:before="100" w:beforeAutospacing="1" w:after="100" w:afterAutospacing="1"/>
              <w:outlineLvl w:val="2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  <w:lang w:eastAsia="en-US"/>
              </w:rPr>
              <w:drawing>
                <wp:inline distT="0" distB="0" distL="0" distR="0" wp14:anchorId="7E0FEAAC" wp14:editId="43AABC53">
                  <wp:extent cx="2489200" cy="2387600"/>
                  <wp:effectExtent l="0" t="0" r="0" b="0"/>
                  <wp:docPr id="1" name="Picture 1" descr="Mac HD:Users:lindbutler:Desktop: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HD:Users:lindbutler:Desktop: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9CC95C8" w14:textId="77777777" w:rsidR="0088039B" w:rsidRPr="0088039B" w:rsidRDefault="0088039B" w:rsidP="00550845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Strike O</w:t>
            </w:r>
            <w:r w:rsidRPr="0088039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ut Cancer program's Most Valuable Players</w:t>
            </w:r>
          </w:p>
          <w:p w14:paraId="289AD500" w14:textId="77777777" w:rsidR="0088039B" w:rsidRPr="001C69B4" w:rsidRDefault="0088039B" w:rsidP="00550845">
            <w:pPr>
              <w:spacing w:before="100" w:beforeAutospacing="1" w:after="100" w:afterAutospacing="1"/>
              <w:rPr>
                <w:color w:val="000000"/>
              </w:rPr>
            </w:pPr>
            <w:r w:rsidRPr="0088039B">
              <w:rPr>
                <w:rFonts w:ascii="Arial" w:hAnsi="Arial" w:cs="Arial"/>
                <w:color w:val="000000"/>
                <w:sz w:val="32"/>
                <w:szCs w:val="32"/>
              </w:rPr>
              <w:t xml:space="preserve">Twenty individuals who provide hope and support to cancer patients and their loved ones have been named as the </w:t>
            </w:r>
            <w:hyperlink r:id="rId6" w:history="1">
              <w:r w:rsidRPr="0088039B">
                <w:rPr>
                  <w:rFonts w:ascii="Arial" w:hAnsi="Arial" w:cs="Arial"/>
                  <w:b/>
                  <w:bCs/>
                  <w:i/>
                  <w:iCs/>
                  <w:color w:val="0000CC"/>
                  <w:sz w:val="32"/>
                  <w:szCs w:val="32"/>
                  <w:u w:val="single"/>
                </w:rPr>
                <w:t>Strike Out Cancer</w:t>
              </w:r>
            </w:hyperlink>
            <w:r w:rsidRPr="0088039B">
              <w:rPr>
                <w:rFonts w:ascii="Arial" w:hAnsi="Arial" w:cs="Arial"/>
                <w:color w:val="000000"/>
                <w:sz w:val="32"/>
                <w:szCs w:val="32"/>
              </w:rPr>
              <w:t xml:space="preserve"> program's Most Valuable Players.</w:t>
            </w:r>
            <w:r w:rsidRPr="001C69B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772" w:type="pct"/>
          </w:tcPr>
          <w:p w14:paraId="56EA3571" w14:textId="77777777" w:rsidR="0088039B" w:rsidRDefault="0088039B" w:rsidP="005508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6699"/>
                <w:sz w:val="32"/>
                <w:szCs w:val="32"/>
              </w:rPr>
            </w:pPr>
          </w:p>
          <w:p w14:paraId="72112516" w14:textId="77777777" w:rsidR="0088039B" w:rsidRPr="0088039B" w:rsidRDefault="0088039B" w:rsidP="00550845">
            <w:pPr>
              <w:spacing w:before="100" w:beforeAutospacing="1" w:after="100" w:afterAutospacing="1"/>
              <w:rPr>
                <w:color w:val="000000"/>
                <w:sz w:val="32"/>
                <w:szCs w:val="32"/>
              </w:rPr>
            </w:pPr>
            <w:r w:rsidRPr="0088039B">
              <w:rPr>
                <w:rFonts w:ascii="Arial" w:hAnsi="Arial" w:cs="Arial"/>
                <w:b/>
                <w:bCs/>
                <w:sz w:val="32"/>
                <w:szCs w:val="32"/>
              </w:rPr>
              <w:t>Lind Butler</w:t>
            </w:r>
            <w:r w:rsidRPr="0088039B">
              <w:rPr>
                <w:rFonts w:ascii="Arial" w:hAnsi="Arial" w:cs="Arial"/>
                <w:b/>
                <w:bCs/>
                <w:color w:val="006699"/>
                <w:sz w:val="32"/>
                <w:szCs w:val="32"/>
              </w:rPr>
              <w:t xml:space="preserve"> </w:t>
            </w:r>
            <w:r w:rsidRPr="0088039B">
              <w:rPr>
                <w:color w:val="000000"/>
                <w:sz w:val="32"/>
                <w:szCs w:val="32"/>
              </w:rPr>
              <w:br/>
            </w:r>
            <w:r w:rsidRPr="0088039B">
              <w:rPr>
                <w:i/>
                <w:iCs/>
                <w:color w:val="000000"/>
                <w:sz w:val="32"/>
                <w:szCs w:val="32"/>
              </w:rPr>
              <w:t xml:space="preserve">Houston, TX </w:t>
            </w:r>
          </w:p>
          <w:p w14:paraId="16C8B28F" w14:textId="77777777" w:rsidR="0088039B" w:rsidRPr="001C69B4" w:rsidRDefault="0088039B" w:rsidP="00550845">
            <w:pPr>
              <w:spacing w:before="100" w:beforeAutospacing="1" w:after="100" w:afterAutospacing="1"/>
              <w:rPr>
                <w:color w:val="000000"/>
              </w:rPr>
            </w:pPr>
            <w:r w:rsidRPr="0088039B">
              <w:rPr>
                <w:rFonts w:ascii="Arial" w:hAnsi="Arial" w:cs="Arial"/>
                <w:color w:val="000000"/>
                <w:sz w:val="32"/>
                <w:szCs w:val="32"/>
              </w:rPr>
              <w:t xml:space="preserve">Lind gives support, hope and inspiration to cancer patients and their loved ones. She founded a Healing With Arts Program for cancer survivors and their caregivers that </w:t>
            </w:r>
            <w:proofErr w:type="gramStart"/>
            <w:r w:rsidRPr="0088039B">
              <w:rPr>
                <w:rFonts w:ascii="Arial" w:hAnsi="Arial" w:cs="Arial"/>
                <w:color w:val="000000"/>
                <w:sz w:val="32"/>
                <w:szCs w:val="32"/>
              </w:rPr>
              <w:t>allows</w:t>
            </w:r>
            <w:proofErr w:type="gramEnd"/>
            <w:r w:rsidRPr="0088039B">
              <w:rPr>
                <w:rFonts w:ascii="Arial" w:hAnsi="Arial" w:cs="Arial"/>
                <w:color w:val="000000"/>
                <w:sz w:val="32"/>
                <w:szCs w:val="32"/>
              </w:rPr>
              <w:t xml:space="preserve"> them to use their feelings about cancer in an artful way that is both beautiful and healing. Lind also helps to coordinate an annual </w:t>
            </w:r>
            <w:proofErr w:type="gramStart"/>
            <w:r w:rsidRPr="0088039B">
              <w:rPr>
                <w:rFonts w:ascii="Arial" w:hAnsi="Arial" w:cs="Arial"/>
                <w:color w:val="000000"/>
                <w:sz w:val="32"/>
                <w:szCs w:val="32"/>
              </w:rPr>
              <w:t>cancer counseling</w:t>
            </w:r>
            <w:proofErr w:type="gramEnd"/>
            <w:r w:rsidRPr="0088039B">
              <w:rPr>
                <w:rFonts w:ascii="Arial" w:hAnsi="Arial" w:cs="Arial"/>
                <w:color w:val="000000"/>
                <w:sz w:val="32"/>
                <w:szCs w:val="32"/>
              </w:rPr>
              <w:t xml:space="preserve"> workshop for those in the cancer community. The workshop includes a keynote speaker and breakout sessions that cover an array of pertinent topics.</w:t>
            </w:r>
            <w:r w:rsidRPr="001C69B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64612687" w14:textId="77777777" w:rsidR="004663CA" w:rsidRDefault="004663CA"/>
    <w:sectPr w:rsidR="004663CA" w:rsidSect="00466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ËÎÌå"/>
    <w:charset w:val="86"/>
    <w:family w:val="auto"/>
    <w:pitch w:val="variable"/>
    <w:sig w:usb0="00000003" w:usb1="080E0000" w:usb2="0000001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9B"/>
    <w:rsid w:val="001A4505"/>
    <w:rsid w:val="004663CA"/>
    <w:rsid w:val="008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98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EastAsia" w:hAnsi="Monotype Corsiva" w:cs="Times New Roman"/>
        <w:sz w:val="44"/>
        <w:szCs w:val="4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9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9B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EastAsia" w:hAnsi="Monotype Corsiva" w:cs="Times New Roman"/>
        <w:sz w:val="44"/>
        <w:szCs w:val="4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9B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3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9B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rikeoutcancer.com/index.j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Butler</dc:creator>
  <cp:keywords/>
  <dc:description/>
  <cp:lastModifiedBy>Lind Butler</cp:lastModifiedBy>
  <cp:revision>2</cp:revision>
  <dcterms:created xsi:type="dcterms:W3CDTF">2015-05-06T20:31:00Z</dcterms:created>
  <dcterms:modified xsi:type="dcterms:W3CDTF">2015-05-06T20:39:00Z</dcterms:modified>
</cp:coreProperties>
</file>